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1494" w14:textId="42389B4B" w:rsidR="0035412B" w:rsidRDefault="00EC7E8F">
      <w:pPr>
        <w:tabs>
          <w:tab w:val="left" w:pos="-720"/>
        </w:tabs>
        <w:suppressAutoHyphens/>
        <w:jc w:val="both"/>
        <w:rPr>
          <w:iCs/>
          <w:spacing w:val="-2"/>
        </w:rPr>
      </w:pPr>
      <w:r>
        <w:rPr>
          <w:iCs/>
          <w:noProof/>
          <w:spacing w:val="-2"/>
        </w:rPr>
        <mc:AlternateContent>
          <mc:Choice Requires="wps">
            <w:drawing>
              <wp:anchor distT="0" distB="0" distL="114300" distR="114300" simplePos="0" relativeHeight="251656704" behindDoc="0" locked="0" layoutInCell="0" allowOverlap="1" wp14:anchorId="6A283F7B" wp14:editId="2B614A39">
                <wp:simplePos x="0" y="0"/>
                <wp:positionH relativeFrom="column">
                  <wp:posOffset>45720</wp:posOffset>
                </wp:positionH>
                <wp:positionV relativeFrom="paragraph">
                  <wp:posOffset>111760</wp:posOffset>
                </wp:positionV>
                <wp:extent cx="6309360" cy="0"/>
                <wp:effectExtent l="7620" t="6985" r="7620" b="12065"/>
                <wp:wrapNone/>
                <wp:docPr id="109126137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3BF39" id="Line 2"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8pt" to="500.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" o:allowincell="f"/>
            </w:pict>
          </mc:Fallback>
        </mc:AlternateContent>
      </w:r>
    </w:p>
    <w:p w14:paraId="4B163966" w14:textId="77777777" w:rsidR="0035412B" w:rsidRDefault="0035412B">
      <w:pPr>
        <w:tabs>
          <w:tab w:val="left" w:pos="-720"/>
        </w:tabs>
        <w:suppressAutoHyphens/>
        <w:jc w:val="center"/>
        <w:rPr>
          <w:i/>
          <w:spacing w:val="-2"/>
        </w:rPr>
      </w:pPr>
      <w:r>
        <w:rPr>
          <w:iCs/>
          <w:spacing w:val="-2"/>
        </w:rPr>
        <w:t>TITLE OF SECTION OF TARIFF (</w:t>
      </w:r>
      <w:r>
        <w:rPr>
          <w:i/>
          <w:spacing w:val="-2"/>
        </w:rPr>
        <w:t>i.e. Rules and Regulations, etc)</w:t>
      </w:r>
    </w:p>
    <w:p w14:paraId="2EA4CA68" w14:textId="0E2345A4" w:rsidR="0035412B" w:rsidRDefault="00EC7E8F">
      <w:pPr>
        <w:tabs>
          <w:tab w:val="left" w:pos="-720"/>
        </w:tabs>
        <w:suppressAutoHyphens/>
        <w:jc w:val="both"/>
        <w:rPr>
          <w:i/>
          <w:spacing w:val="-2"/>
        </w:rPr>
      </w:pPr>
      <w:r>
        <w:rPr>
          <w:i/>
          <w:noProof/>
          <w:spacing w:val="-2"/>
        </w:rPr>
        <mc:AlternateContent>
          <mc:Choice Requires="wps">
            <w:drawing>
              <wp:anchor distT="0" distB="0" distL="114300" distR="114300" simplePos="0" relativeHeight="251657728" behindDoc="0" locked="0" layoutInCell="0" allowOverlap="1" wp14:anchorId="25184CF1" wp14:editId="4E693A42">
                <wp:simplePos x="0" y="0"/>
                <wp:positionH relativeFrom="column">
                  <wp:posOffset>45720</wp:posOffset>
                </wp:positionH>
                <wp:positionV relativeFrom="paragraph">
                  <wp:posOffset>93980</wp:posOffset>
                </wp:positionV>
                <wp:extent cx="6309360" cy="0"/>
                <wp:effectExtent l="7620" t="6350" r="7620" b="12700"/>
                <wp:wrapNone/>
                <wp:docPr id="120146842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177A8" id="Line 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500.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" o:allowincell="f"/>
            </w:pict>
          </mc:Fallback>
        </mc:AlternateContent>
      </w:r>
    </w:p>
    <w:p w14:paraId="02F5D525" w14:textId="77777777" w:rsidR="0035412B" w:rsidRDefault="0035412B">
      <w:pPr>
        <w:tabs>
          <w:tab w:val="left" w:pos="-720"/>
        </w:tabs>
        <w:suppressAutoHyphens/>
        <w:jc w:val="both"/>
        <w:rPr>
          <w:i/>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8040"/>
        <w:gridCol w:w="780"/>
        <w:gridCol w:w="1020"/>
      </w:tblGrid>
      <w:tr w:rsidR="0035412B" w14:paraId="7D82E52A" w14:textId="77777777">
        <w:tblPrEx>
          <w:tblCellMar>
            <w:top w:w="0" w:type="dxa"/>
            <w:bottom w:w="0" w:type="dxa"/>
          </w:tblCellMar>
        </w:tblPrEx>
        <w:trPr>
          <w:trHeight w:val="3942"/>
        </w:trPr>
        <w:tc>
          <w:tcPr>
            <w:tcW w:w="8040" w:type="dxa"/>
          </w:tcPr>
          <w:p w14:paraId="2BFEAC5B" w14:textId="77777777" w:rsidR="0035412B" w:rsidRDefault="0035412B">
            <w:pPr>
              <w:tabs>
                <w:tab w:val="left" w:pos="-720"/>
              </w:tabs>
              <w:suppressAutoHyphens/>
              <w:spacing w:before="90" w:after="54"/>
              <w:rPr>
                <w:i/>
                <w:spacing w:val="-2"/>
              </w:rPr>
            </w:pPr>
          </w:p>
          <w:p w14:paraId="6426F693" w14:textId="77777777" w:rsidR="0035412B" w:rsidRDefault="0035412B">
            <w:pPr>
              <w:rPr>
                <w:i/>
                <w:spacing w:val="-2"/>
              </w:rPr>
            </w:pPr>
          </w:p>
          <w:p w14:paraId="45CE5C3D" w14:textId="77777777" w:rsidR="0035412B" w:rsidRDefault="0035412B">
            <w:pPr>
              <w:tabs>
                <w:tab w:val="left" w:pos="-720"/>
              </w:tabs>
              <w:suppressAutoHyphens/>
              <w:spacing w:before="90" w:after="54"/>
              <w:rPr>
                <w:iCs/>
                <w:spacing w:val="-2"/>
              </w:rPr>
            </w:pPr>
            <w:r>
              <w:rPr>
                <w:iCs/>
                <w:spacing w:val="-2"/>
              </w:rPr>
              <w:t>Tariff material should be typed within these boundaries, leaving space at the right margin for symbols explaining any Tariff changes to existing material, rate increases, rate decreases, material that has been moved to another page and material that has been moved from another page, material deleted, new material, etc. You must also have an explanation of symbols and tariff numbering sequence as a part of your tariff so that anyone reviewing the tariff will easily tell what is taking place.</w:t>
            </w:r>
          </w:p>
        </w:tc>
        <w:tc>
          <w:tcPr>
            <w:tcW w:w="780" w:type="dxa"/>
          </w:tcPr>
          <w:p w14:paraId="18B56D26" w14:textId="77777777" w:rsidR="0035412B" w:rsidRDefault="0035412B">
            <w:pPr>
              <w:tabs>
                <w:tab w:val="left" w:pos="-720"/>
              </w:tabs>
              <w:suppressAutoHyphens/>
              <w:spacing w:before="90" w:after="54"/>
              <w:rPr>
                <w:i/>
                <w:spacing w:val="-2"/>
              </w:rPr>
            </w:pPr>
          </w:p>
        </w:tc>
        <w:tc>
          <w:tcPr>
            <w:tcW w:w="1020" w:type="dxa"/>
          </w:tcPr>
          <w:p w14:paraId="03290E3F" w14:textId="77777777" w:rsidR="0035412B" w:rsidRDefault="0035412B">
            <w:pPr>
              <w:tabs>
                <w:tab w:val="left" w:pos="-720"/>
              </w:tabs>
              <w:suppressAutoHyphens/>
              <w:spacing w:before="90"/>
              <w:rPr>
                <w:i/>
                <w:spacing w:val="-2"/>
              </w:rPr>
            </w:pPr>
            <w:r>
              <w:rPr>
                <w:i/>
                <w:spacing w:val="-2"/>
              </w:rPr>
              <w:t xml:space="preserve">Your change symbols should appear here. </w:t>
            </w:r>
          </w:p>
          <w:p w14:paraId="59142648" w14:textId="77777777" w:rsidR="0035412B" w:rsidRDefault="0035412B">
            <w:pPr>
              <w:tabs>
                <w:tab w:val="left" w:pos="-720"/>
              </w:tabs>
              <w:suppressAutoHyphens/>
              <w:rPr>
                <w:i/>
                <w:spacing w:val="-2"/>
              </w:rPr>
            </w:pPr>
          </w:p>
          <w:p w14:paraId="750D761E" w14:textId="77777777" w:rsidR="0035412B" w:rsidRDefault="0035412B">
            <w:pPr>
              <w:tabs>
                <w:tab w:val="left" w:pos="-720"/>
              </w:tabs>
              <w:suppressAutoHyphens/>
              <w:rPr>
                <w:i/>
                <w:spacing w:val="-2"/>
              </w:rPr>
            </w:pPr>
          </w:p>
          <w:p w14:paraId="20794533" w14:textId="77777777" w:rsidR="0035412B" w:rsidRDefault="0035412B">
            <w:pPr>
              <w:tabs>
                <w:tab w:val="left" w:pos="-720"/>
              </w:tabs>
              <w:suppressAutoHyphens/>
              <w:rPr>
                <w:i/>
                <w:spacing w:val="-2"/>
              </w:rPr>
            </w:pPr>
          </w:p>
          <w:p w14:paraId="6760895F" w14:textId="77777777" w:rsidR="0035412B" w:rsidRDefault="0035412B">
            <w:pPr>
              <w:tabs>
                <w:tab w:val="left" w:pos="-720"/>
              </w:tabs>
              <w:suppressAutoHyphens/>
              <w:spacing w:after="54"/>
              <w:rPr>
                <w:i/>
                <w:spacing w:val="-2"/>
              </w:rPr>
            </w:pPr>
          </w:p>
        </w:tc>
      </w:tr>
    </w:tbl>
    <w:p w14:paraId="219E6C6D" w14:textId="77777777" w:rsidR="0035412B" w:rsidRDefault="0035412B">
      <w:pPr>
        <w:tabs>
          <w:tab w:val="left" w:pos="-720"/>
        </w:tabs>
        <w:suppressAutoHyphens/>
        <w:jc w:val="both"/>
        <w:rPr>
          <w:i/>
          <w:spacing w:val="-2"/>
        </w:rPr>
      </w:pPr>
    </w:p>
    <w:p w14:paraId="55B2684A" w14:textId="77777777" w:rsidR="0035412B" w:rsidRDefault="0035412B">
      <w:pPr>
        <w:tabs>
          <w:tab w:val="left" w:pos="-720"/>
        </w:tabs>
        <w:suppressAutoHyphens/>
        <w:jc w:val="both"/>
        <w:rPr>
          <w:i/>
          <w:spacing w:val="-2"/>
        </w:rPr>
      </w:pPr>
      <w:r>
        <w:rPr>
          <w:i/>
          <w:spacing w:val="-2"/>
        </w:rPr>
        <w:t xml:space="preserve">If the filing is submitted pursuant to a specific Commission Decision, that decision number must appear in the footer.  Otherwise, leave </w:t>
      </w:r>
      <w:r>
        <w:rPr>
          <w:b/>
          <w:i/>
          <w:spacing w:val="-2"/>
        </w:rPr>
        <w:t>Decision No</w:t>
      </w:r>
      <w:r>
        <w:rPr>
          <w:i/>
          <w:spacing w:val="-2"/>
        </w:rPr>
        <w:t>. blank.</w:t>
      </w:r>
    </w:p>
    <w:p w14:paraId="3857BECB" w14:textId="77777777" w:rsidR="0035412B" w:rsidRDefault="0035412B">
      <w:pPr>
        <w:tabs>
          <w:tab w:val="left" w:pos="-720"/>
        </w:tabs>
        <w:suppressAutoHyphens/>
        <w:jc w:val="both"/>
        <w:rPr>
          <w:i/>
          <w:spacing w:val="-2"/>
        </w:rPr>
      </w:pPr>
    </w:p>
    <w:p w14:paraId="193F3868" w14:textId="77777777" w:rsidR="0035412B" w:rsidRDefault="0035412B">
      <w:pPr>
        <w:tabs>
          <w:tab w:val="left" w:pos="-720"/>
        </w:tabs>
        <w:suppressAutoHyphens/>
        <w:jc w:val="both"/>
        <w:rPr>
          <w:i/>
          <w:spacing w:val="-2"/>
        </w:rPr>
      </w:pPr>
    </w:p>
    <w:p w14:paraId="2963AC46" w14:textId="77777777" w:rsidR="0035412B" w:rsidRDefault="0035412B">
      <w:pPr>
        <w:tabs>
          <w:tab w:val="left" w:pos="-720"/>
        </w:tabs>
        <w:suppressAutoHyphens/>
        <w:jc w:val="both"/>
        <w:rPr>
          <w:i/>
          <w:spacing w:val="-2"/>
        </w:rPr>
      </w:pPr>
    </w:p>
    <w:p w14:paraId="6FD4BFA3" w14:textId="77777777" w:rsidR="0035412B" w:rsidRDefault="0035412B">
      <w:pPr>
        <w:tabs>
          <w:tab w:val="left" w:pos="-720"/>
        </w:tabs>
        <w:suppressAutoHyphens/>
        <w:jc w:val="both"/>
        <w:rPr>
          <w:i/>
          <w:spacing w:val="-2"/>
        </w:rPr>
      </w:pPr>
    </w:p>
    <w:p w14:paraId="4FC8B19F" w14:textId="77777777" w:rsidR="0035412B" w:rsidRDefault="0035412B">
      <w:pPr>
        <w:tabs>
          <w:tab w:val="left" w:pos="-720"/>
        </w:tabs>
        <w:suppressAutoHyphens/>
        <w:jc w:val="both"/>
        <w:rPr>
          <w:i/>
          <w:spacing w:val="-2"/>
        </w:rPr>
      </w:pPr>
    </w:p>
    <w:p w14:paraId="6152FFB2" w14:textId="77777777" w:rsidR="0035412B" w:rsidRDefault="0035412B">
      <w:pPr>
        <w:tabs>
          <w:tab w:val="left" w:pos="-720"/>
        </w:tabs>
        <w:suppressAutoHyphens/>
        <w:jc w:val="both"/>
        <w:rPr>
          <w:i/>
          <w:spacing w:val="-2"/>
          <w:u w:val="single"/>
        </w:rPr>
      </w:pPr>
    </w:p>
    <w:p w14:paraId="48282ED3" w14:textId="77777777" w:rsidR="0035412B" w:rsidRDefault="0035412B">
      <w:pPr>
        <w:tabs>
          <w:tab w:val="left" w:pos="-720"/>
        </w:tabs>
        <w:suppressAutoHyphens/>
        <w:jc w:val="both"/>
        <w:rPr>
          <w:i/>
          <w:spacing w:val="-2"/>
          <w:u w:val="single"/>
        </w:rPr>
      </w:pPr>
    </w:p>
    <w:p w14:paraId="4899225A" w14:textId="77777777" w:rsidR="0035412B" w:rsidRDefault="0035412B">
      <w:pPr>
        <w:tabs>
          <w:tab w:val="left" w:pos="-720"/>
        </w:tabs>
        <w:suppressAutoHyphens/>
        <w:jc w:val="both"/>
        <w:rPr>
          <w:i/>
          <w:spacing w:val="-2"/>
          <w:u w:val="single"/>
        </w:rPr>
      </w:pPr>
    </w:p>
    <w:p w14:paraId="35C7BE66" w14:textId="77777777" w:rsidR="0035412B" w:rsidRDefault="0035412B">
      <w:pPr>
        <w:tabs>
          <w:tab w:val="left" w:pos="-720"/>
        </w:tabs>
        <w:suppressAutoHyphens/>
        <w:jc w:val="both"/>
        <w:rPr>
          <w:i/>
          <w:spacing w:val="-2"/>
        </w:rPr>
      </w:pPr>
    </w:p>
    <w:p w14:paraId="4AE01184" w14:textId="77777777" w:rsidR="0035412B" w:rsidRDefault="0035412B">
      <w:pPr>
        <w:tabs>
          <w:tab w:val="left" w:pos="-720"/>
        </w:tabs>
        <w:suppressAutoHyphens/>
        <w:jc w:val="both"/>
        <w:rPr>
          <w:i/>
          <w:spacing w:val="-2"/>
          <w:u w:val="single"/>
        </w:rPr>
      </w:pPr>
      <w:r>
        <w:rPr>
          <w:i/>
          <w:spacing w:val="-2"/>
        </w:rPr>
        <w:t>[Footnotes go here]</w:t>
      </w:r>
    </w:p>
    <w:p w14:paraId="110CD337" w14:textId="77777777" w:rsidR="0035412B" w:rsidRDefault="0035412B">
      <w:pPr>
        <w:tabs>
          <w:tab w:val="left" w:pos="-720"/>
        </w:tabs>
        <w:suppressAutoHyphens/>
        <w:jc w:val="both"/>
        <w:rPr>
          <w:i/>
          <w:spacing w:val="-2"/>
          <w:u w:val="single"/>
        </w:rPr>
      </w:pPr>
    </w:p>
    <w:p w14:paraId="340FABCA" w14:textId="77777777" w:rsidR="0035412B" w:rsidRDefault="0035412B">
      <w:pPr>
        <w:tabs>
          <w:tab w:val="left" w:pos="-720"/>
        </w:tabs>
        <w:suppressAutoHyphens/>
        <w:jc w:val="both"/>
        <w:rPr>
          <w:i/>
          <w:spacing w:val="-2"/>
          <w:u w:val="single"/>
        </w:rPr>
      </w:pPr>
    </w:p>
    <w:p w14:paraId="583E30CF" w14:textId="77777777" w:rsidR="0035412B" w:rsidRDefault="0035412B">
      <w:pPr>
        <w:tabs>
          <w:tab w:val="left" w:pos="-720"/>
        </w:tabs>
        <w:suppressAutoHyphens/>
        <w:jc w:val="both"/>
        <w:rPr>
          <w:i/>
          <w:spacing w:val="-2"/>
          <w:u w:val="single"/>
        </w:rPr>
      </w:pPr>
    </w:p>
    <w:p w14:paraId="64E35987" w14:textId="77777777" w:rsidR="0035412B" w:rsidRDefault="0035412B">
      <w:pPr>
        <w:tabs>
          <w:tab w:val="left" w:pos="-720"/>
        </w:tabs>
        <w:suppressAutoHyphens/>
        <w:jc w:val="both"/>
        <w:rPr>
          <w:i/>
          <w:spacing w:val="-2"/>
          <w:u w:val="single"/>
        </w:rPr>
      </w:pPr>
    </w:p>
    <w:p w14:paraId="00EE7234" w14:textId="77777777" w:rsidR="0035412B" w:rsidRDefault="0035412B">
      <w:pPr>
        <w:tabs>
          <w:tab w:val="left" w:pos="-720"/>
        </w:tabs>
        <w:suppressAutoHyphens/>
        <w:jc w:val="both"/>
        <w:rPr>
          <w:i/>
          <w:spacing w:val="-2"/>
          <w:u w:val="single"/>
        </w:rPr>
      </w:pPr>
    </w:p>
    <w:p w14:paraId="569FE66B" w14:textId="77777777" w:rsidR="0035412B" w:rsidRDefault="0035412B">
      <w:pPr>
        <w:tabs>
          <w:tab w:val="left" w:pos="-720"/>
        </w:tabs>
        <w:suppressAutoHyphens/>
        <w:jc w:val="both"/>
        <w:rPr>
          <w:i/>
          <w:spacing w:val="-2"/>
          <w:u w:val="single"/>
        </w:rPr>
      </w:pPr>
    </w:p>
    <w:p w14:paraId="4F57732F" w14:textId="77777777" w:rsidR="0035412B" w:rsidRDefault="0035412B">
      <w:pPr>
        <w:tabs>
          <w:tab w:val="left" w:pos="-720"/>
        </w:tabs>
        <w:suppressAutoHyphens/>
        <w:jc w:val="both"/>
        <w:rPr>
          <w:i/>
          <w:spacing w:val="-2"/>
          <w:u w:val="single"/>
        </w:rPr>
      </w:pPr>
    </w:p>
    <w:p w14:paraId="68EAAEFC" w14:textId="77777777" w:rsidR="0035412B" w:rsidRDefault="0035412B">
      <w:pPr>
        <w:tabs>
          <w:tab w:val="left" w:pos="-720"/>
        </w:tabs>
        <w:suppressAutoHyphens/>
        <w:jc w:val="both"/>
        <w:rPr>
          <w:i/>
          <w:spacing w:val="-2"/>
          <w:u w:val="single"/>
        </w:rPr>
      </w:pPr>
    </w:p>
    <w:p w14:paraId="0E47DC61" w14:textId="77777777" w:rsidR="0035412B" w:rsidRDefault="0035412B">
      <w:pPr>
        <w:tabs>
          <w:tab w:val="left" w:pos="-720"/>
        </w:tabs>
        <w:suppressAutoHyphens/>
        <w:jc w:val="both"/>
      </w:pPr>
    </w:p>
    <w:p w14:paraId="75DE3F1D" w14:textId="64E7D8C6" w:rsidR="0035412B" w:rsidRDefault="00EC7E8F">
      <w:pPr>
        <w:tabs>
          <w:tab w:val="left" w:pos="-720"/>
        </w:tabs>
        <w:suppressAutoHyphens/>
        <w:jc w:val="both"/>
      </w:pPr>
      <w:r>
        <w:rPr>
          <w:i/>
          <w:noProof/>
          <w:spacing w:val="-2"/>
        </w:rPr>
        <mc:AlternateContent>
          <mc:Choice Requires="wps">
            <w:drawing>
              <wp:anchor distT="0" distB="0" distL="114300" distR="114300" simplePos="0" relativeHeight="251658752" behindDoc="0" locked="0" layoutInCell="0" allowOverlap="1" wp14:anchorId="304C8BAC" wp14:editId="35ECCFBE">
                <wp:simplePos x="0" y="0"/>
                <wp:positionH relativeFrom="column">
                  <wp:posOffset>45720</wp:posOffset>
                </wp:positionH>
                <wp:positionV relativeFrom="paragraph">
                  <wp:posOffset>13335</wp:posOffset>
                </wp:positionV>
                <wp:extent cx="6309360" cy="0"/>
                <wp:effectExtent l="7620" t="5080" r="7620" b="13970"/>
                <wp:wrapNone/>
                <wp:docPr id="10427672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1C35"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5pt" to="50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" o:allowincell="f"/>
            </w:pict>
          </mc:Fallback>
        </mc:AlternateContent>
      </w:r>
    </w:p>
    <w:sectPr w:rsidR="0035412B">
      <w:headerReference w:type="default" r:id="rId6"/>
      <w:footerReference w:type="default" r:id="rId7"/>
      <w:pgSz w:w="12240" w:h="15840" w:code="1"/>
      <w:pgMar w:top="19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448C" w14:textId="77777777" w:rsidR="00A547EF" w:rsidRDefault="00A547EF">
      <w:r>
        <w:separator/>
      </w:r>
    </w:p>
  </w:endnote>
  <w:endnote w:type="continuationSeparator" w:id="0">
    <w:p w14:paraId="741EE341" w14:textId="77777777" w:rsidR="00A547EF" w:rsidRDefault="00A5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0274" w14:textId="77777777" w:rsidR="0035412B" w:rsidRDefault="0035412B">
    <w:pPr>
      <w:pStyle w:val="Footer"/>
    </w:pPr>
    <w:r>
      <w:t>Advice Letter No. _____</w:t>
    </w:r>
    <w:r>
      <w:tab/>
    </w:r>
    <w:r>
      <w:tab/>
      <w:t xml:space="preserve">Effective </w:t>
    </w:r>
    <w:proofErr w:type="gramStart"/>
    <w:r>
      <w:t>Date:_</w:t>
    </w:r>
    <w:proofErr w:type="gramEnd"/>
    <w:r>
      <w:t>_____________</w:t>
    </w:r>
  </w:p>
  <w:p w14:paraId="311524A9" w14:textId="77777777" w:rsidR="0035412B" w:rsidRDefault="0035412B">
    <w:pPr>
      <w:pStyle w:val="Footer"/>
    </w:pPr>
  </w:p>
  <w:p w14:paraId="132C3F70" w14:textId="77777777" w:rsidR="0035412B" w:rsidRDefault="0035412B">
    <w:pPr>
      <w:pStyle w:val="Footer"/>
    </w:pPr>
    <w:r>
      <w:t>Decision No: (if applicable)</w:t>
    </w:r>
  </w:p>
  <w:p w14:paraId="238A6F93" w14:textId="77777777" w:rsidR="00A26BF3" w:rsidRDefault="00A26BF3">
    <w:pPr>
      <w:pStyle w:val="Footer"/>
    </w:pPr>
  </w:p>
  <w:p w14:paraId="10E7239C" w14:textId="14D548FD" w:rsidR="00A26BF3" w:rsidRPr="00A26BF3" w:rsidRDefault="007F7E74">
    <w:pPr>
      <w:pStyle w:val="Footer"/>
      <w:rPr>
        <w:sz w:val="18"/>
        <w:szCs w:val="18"/>
      </w:rPr>
    </w:pPr>
    <w:r>
      <w:rPr>
        <w:sz w:val="18"/>
        <w:szCs w:val="18"/>
      </w:rPr>
      <w:t xml:space="preserve">Revised </w:t>
    </w:r>
    <w:r w:rsidR="00EC7E8F">
      <w:rPr>
        <w:sz w:val="18"/>
        <w:szCs w:val="18"/>
      </w:rPr>
      <w:t>5/29/2025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B519" w14:textId="77777777" w:rsidR="00A547EF" w:rsidRDefault="00A547EF">
      <w:r>
        <w:separator/>
      </w:r>
    </w:p>
  </w:footnote>
  <w:footnote w:type="continuationSeparator" w:id="0">
    <w:p w14:paraId="7ECE6CAA" w14:textId="77777777" w:rsidR="00A547EF" w:rsidRDefault="00A5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DB4C" w14:textId="77777777" w:rsidR="0035412B" w:rsidRDefault="0035412B">
    <w:pPr>
      <w:pStyle w:val="Header"/>
    </w:pPr>
    <w:r>
      <w:t>Company Name (d/b/a if applicable)</w:t>
    </w:r>
    <w:r>
      <w:tab/>
    </w:r>
    <w:r>
      <w:tab/>
      <w:t>Colorado PUC No. _____</w:t>
    </w:r>
  </w:p>
  <w:p w14:paraId="56ABB512" w14:textId="77777777" w:rsidR="0035412B" w:rsidRDefault="0035412B">
    <w:pPr>
      <w:pStyle w:val="Header"/>
      <w:jc w:val="center"/>
      <w:rPr>
        <w:i/>
        <w:iCs/>
      </w:rPr>
    </w:pPr>
    <w:r>
      <w:t>Tariff Title (</w:t>
    </w:r>
    <w:r>
      <w:rPr>
        <w:i/>
        <w:iCs/>
      </w:rPr>
      <w:t>i.e. Local Exchange)</w:t>
    </w:r>
  </w:p>
  <w:p w14:paraId="144E51CD" w14:textId="77777777" w:rsidR="0035412B" w:rsidRDefault="0035412B">
    <w:pPr>
      <w:pStyle w:val="Header"/>
      <w:jc w:val="center"/>
    </w:pPr>
    <w:r>
      <w:rPr>
        <w:i/>
        <w:iCs/>
      </w:rPr>
      <w:tab/>
    </w:r>
    <w:r>
      <w:rPr>
        <w:i/>
        <w:iCs/>
      </w:rPr>
      <w:tab/>
    </w:r>
    <w:r>
      <w:t>Page No. _____</w:t>
    </w:r>
  </w:p>
  <w:p w14:paraId="1BA4EC48" w14:textId="77777777" w:rsidR="0035412B" w:rsidRDefault="0035412B">
    <w:pPr>
      <w:pStyle w:val="Header"/>
    </w:pPr>
    <w:r>
      <w:tab/>
    </w:r>
    <w:r>
      <w:tab/>
      <w:t>Cancels Page No. 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CC"/>
    <w:rsid w:val="0035412B"/>
    <w:rsid w:val="003B35C3"/>
    <w:rsid w:val="003E16D2"/>
    <w:rsid w:val="006A5013"/>
    <w:rsid w:val="007F7E74"/>
    <w:rsid w:val="00802F84"/>
    <w:rsid w:val="008378A4"/>
    <w:rsid w:val="00A26BF3"/>
    <w:rsid w:val="00A547EF"/>
    <w:rsid w:val="00BF0858"/>
    <w:rsid w:val="00D958EB"/>
    <w:rsid w:val="00E100CC"/>
    <w:rsid w:val="00EC7E8F"/>
    <w:rsid w:val="00FB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2366"/>
  <w15:chartTrackingRefBased/>
  <w15:docId w15:val="{63B92C14-DF99-4932-9EC0-EE8E807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9840"/>
      </w:tabs>
      <w:suppressAutoHyphens/>
      <w:jc w:val="both"/>
      <w:outlineLvl w:val="0"/>
    </w:pPr>
    <w:rPr>
      <w:i/>
      <w:spacing w:val="-2"/>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s>
      <w:suppressAutoHyphens/>
      <w:jc w:val="both"/>
    </w:pPr>
    <w:rPr>
      <w:b/>
      <w:bCs/>
      <w:i/>
      <w:spacing w:val="-2"/>
    </w:rPr>
  </w:style>
  <w:style w:type="paragraph" w:styleId="Title">
    <w:name w:val="Title"/>
    <w:basedOn w:val="Normal"/>
    <w:qFormat/>
    <w:pPr>
      <w:suppressAutoHyphens/>
      <w:jc w:val="center"/>
    </w:pPr>
    <w:rPr>
      <w:b/>
      <w:i/>
      <w:iCs/>
      <w:spacing w:val="-2"/>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[SAMPLE TARIFF/PRICE LIST SHEET]</vt:lpstr>
    </vt:vector>
  </TitlesOfParts>
  <Company>DORA</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TARIFF/PRICE LIST SHEET]</dc:title>
  <dc:subject/>
  <dc:creator>PUCR1N</dc:creator>
  <cp:keywords/>
  <cp:lastModifiedBy>Odonnell, Katie</cp:lastModifiedBy>
  <cp:revision>2</cp:revision>
  <cp:lastPrinted>2007-01-11T20:34:00Z</cp:lastPrinted>
  <dcterms:created xsi:type="dcterms:W3CDTF">2025-05-29T19:34:00Z</dcterms:created>
  <dcterms:modified xsi:type="dcterms:W3CDTF">2025-05-29T19:34:00Z</dcterms:modified>
</cp:coreProperties>
</file>